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6791" w14:textId="77777777" w:rsidR="00143162" w:rsidRPr="00143162" w:rsidRDefault="00143162" w:rsidP="00143162">
      <w:pPr>
        <w:rPr>
          <w:rFonts w:ascii="Arial Nova Cond" w:hAnsi="Arial Nova Cond"/>
          <w:b/>
          <w:bCs/>
          <w:sz w:val="28"/>
          <w:szCs w:val="28"/>
        </w:rPr>
      </w:pPr>
      <w:r w:rsidRPr="00143162">
        <w:rPr>
          <w:rFonts w:ascii="Arial Nova Cond" w:hAnsi="Arial Nova Cond"/>
          <w:b/>
          <w:bCs/>
          <w:sz w:val="28"/>
          <w:szCs w:val="28"/>
        </w:rPr>
        <w:t>SÃO PAULO OKTOBERFEST 2025 ANUNCIA LINE-UP COM GRANDES NOMES DA MÚSICA BRASILEIRA E ESTREIA AS INÉDITAS “NOITES DE OKTOBER”</w:t>
      </w:r>
    </w:p>
    <w:p w14:paraId="0D794FCC" w14:textId="125251E2" w:rsidR="00AC536B" w:rsidRDefault="00B43BB6" w:rsidP="00B1363B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 xml:space="preserve">A </w:t>
      </w:r>
      <w:r w:rsidRPr="00B43BB6">
        <w:rPr>
          <w:rFonts w:ascii="Arial Nova Cond" w:hAnsi="Arial Nova Cond"/>
          <w:b/>
          <w:bCs/>
        </w:rPr>
        <w:t>8ª edição da São Paulo Oktoberfest</w:t>
      </w:r>
      <w:r>
        <w:rPr>
          <w:rFonts w:ascii="Arial Nova Cond" w:hAnsi="Arial Nova Cond"/>
          <w:b/>
          <w:bCs/>
        </w:rPr>
        <w:t xml:space="preserve"> </w:t>
      </w:r>
      <w:r w:rsidRPr="00B43BB6">
        <w:rPr>
          <w:rFonts w:ascii="Arial Nova Cond" w:hAnsi="Arial Nova Cond"/>
          <w:b/>
          <w:bCs/>
        </w:rPr>
        <w:t>será realizada de 19 de setembro a 5 de outubro, no Parque Villa-Lobos.</w:t>
      </w:r>
    </w:p>
    <w:p w14:paraId="0DFE7001" w14:textId="77777777" w:rsidR="00143162" w:rsidRPr="00143162" w:rsidRDefault="00143162" w:rsidP="00143162">
      <w:pPr>
        <w:rPr>
          <w:rFonts w:ascii="Arial Nova Cond" w:hAnsi="Arial Nova Cond"/>
        </w:rPr>
      </w:pPr>
      <w:r w:rsidRPr="00143162">
        <w:rPr>
          <w:rFonts w:ascii="Arial Nova Cond" w:hAnsi="Arial Nova Cond"/>
          <w:b/>
          <w:bCs/>
        </w:rPr>
        <w:t xml:space="preserve">São Paulo, 01 de julho de 2025 – </w:t>
      </w:r>
      <w:r w:rsidRPr="00143162">
        <w:rPr>
          <w:rFonts w:ascii="Arial Nova Cond" w:hAnsi="Arial Nova Cond"/>
        </w:rPr>
        <w:t xml:space="preserve">A São Paulo Oktoberfest 2025 promete ser a edição mais emocionante da história do festival. Com mais de 150 horas de programação artística, o evento preserva com orgulho suas raízes bávaras, oferecendo ao público uma experiência cultural genuína, com mais de 80% das atrações dedicadas à música típica alemã. E neste ano, apresenta como grande novidade as “Noites de </w:t>
      </w:r>
      <w:proofErr w:type="spellStart"/>
      <w:r w:rsidRPr="00143162">
        <w:rPr>
          <w:rFonts w:ascii="Arial Nova Cond" w:hAnsi="Arial Nova Cond"/>
        </w:rPr>
        <w:t>Oktober</w:t>
      </w:r>
      <w:proofErr w:type="spellEnd"/>
      <w:r w:rsidRPr="00143162">
        <w:rPr>
          <w:rFonts w:ascii="Arial Nova Cond" w:hAnsi="Arial Nova Cond"/>
        </w:rPr>
        <w:t>”, espetáculos especiais que transformarão os sábados em noites temáticas vibrantes, criadas para reunir diferentes gerações em torno da música, da nostalgia e da celebração.</w:t>
      </w:r>
    </w:p>
    <w:p w14:paraId="3BCBEE0F" w14:textId="3B72D576" w:rsidR="00143162" w:rsidRPr="00143162" w:rsidRDefault="00143162" w:rsidP="00143162">
      <w:pPr>
        <w:rPr>
          <w:rFonts w:ascii="Arial Nova Cond" w:hAnsi="Arial Nova Cond"/>
        </w:rPr>
      </w:pPr>
      <w:r w:rsidRPr="00143162">
        <w:rPr>
          <w:rFonts w:ascii="Arial Nova Cond" w:hAnsi="Arial Nova Cond"/>
        </w:rPr>
        <w:t xml:space="preserve">Com uma curadoria artística que valoriza tanto a tradição quanto a diversidade, a São Paulo Oktoberfest trará ao palco principal artistas consagrados da música brasileira. O Barão Vermelho é um dos destaques, com seu repertório atemporal que atravessa gerações do rock nacional. O público também poderá </w:t>
      </w:r>
      <w:proofErr w:type="gramStart"/>
      <w:r w:rsidRPr="00143162">
        <w:rPr>
          <w:rFonts w:ascii="Arial Nova Cond" w:hAnsi="Arial Nova Cond"/>
        </w:rPr>
        <w:t>curtir o</w:t>
      </w:r>
      <w:proofErr w:type="gramEnd"/>
      <w:r w:rsidRPr="00143162">
        <w:rPr>
          <w:rFonts w:ascii="Arial Nova Cond" w:hAnsi="Arial Nova Cond"/>
        </w:rPr>
        <w:t xml:space="preserve"> show enérgico do CPM 22,</w:t>
      </w:r>
      <w:r w:rsidR="003F1091">
        <w:rPr>
          <w:rFonts w:ascii="Arial Nova Cond" w:hAnsi="Arial Nova Cond"/>
        </w:rPr>
        <w:t xml:space="preserve"> que está comemorando 30</w:t>
      </w:r>
      <w:r w:rsidRPr="00143162">
        <w:rPr>
          <w:rFonts w:ascii="Arial Nova Cond" w:hAnsi="Arial Nova Cond"/>
        </w:rPr>
        <w:t xml:space="preserve"> anos de carreira com</w:t>
      </w:r>
      <w:r w:rsidR="003F1091">
        <w:rPr>
          <w:rFonts w:ascii="Arial Nova Cond" w:hAnsi="Arial Nova Cond"/>
        </w:rPr>
        <w:t xml:space="preserve"> muito sucesso</w:t>
      </w:r>
      <w:r w:rsidRPr="00143162">
        <w:rPr>
          <w:rFonts w:ascii="Arial Nova Cond" w:hAnsi="Arial Nova Cond"/>
        </w:rPr>
        <w:t>. No campo do samba, o carismático Diogo Nogueira apresentará um espetáculo coreografado, com homenagens a mestres do gênero e um cenário visual imersivo.</w:t>
      </w:r>
    </w:p>
    <w:p w14:paraId="3EFBB421" w14:textId="77777777" w:rsidR="00143162" w:rsidRPr="00143162" w:rsidRDefault="00143162" w:rsidP="00143162">
      <w:pPr>
        <w:rPr>
          <w:rFonts w:ascii="Arial Nova Cond" w:hAnsi="Arial Nova Cond"/>
        </w:rPr>
      </w:pPr>
      <w:r w:rsidRPr="00143162">
        <w:rPr>
          <w:rFonts w:ascii="Arial Nova Cond" w:hAnsi="Arial Nova Cond"/>
        </w:rPr>
        <w:t xml:space="preserve">O romantismo e os grandes sucessos do Roupa Nova prometem emocionar o público com arranjos sofisticados e alta conexão afetiva. A pluralidade de estilos também se fará presente com Adryana Ribeiro, que resgata os grandes momentos do pagode dos anos 90, e com o grupo Entre Elas, um dos destaques da nova cena do samba feminino. A proposta acústica e elegante do </w:t>
      </w:r>
      <w:proofErr w:type="spellStart"/>
      <w:r w:rsidRPr="00143162">
        <w:rPr>
          <w:rFonts w:ascii="Arial Nova Cond" w:hAnsi="Arial Nova Cond"/>
        </w:rPr>
        <w:t>Acoustixt</w:t>
      </w:r>
      <w:proofErr w:type="spellEnd"/>
      <w:r w:rsidRPr="00143162">
        <w:rPr>
          <w:rFonts w:ascii="Arial Nova Cond" w:hAnsi="Arial Nova Cond"/>
        </w:rPr>
        <w:t xml:space="preserve"> leva ao palco versões repaginadas de clássicos nacionais e internacionais.</w:t>
      </w:r>
    </w:p>
    <w:p w14:paraId="2D108921" w14:textId="64632B01" w:rsidR="00143162" w:rsidRPr="00143162" w:rsidRDefault="00143162" w:rsidP="00143162">
      <w:pPr>
        <w:rPr>
          <w:rFonts w:ascii="Arial Nova Cond" w:hAnsi="Arial Nova Cond"/>
        </w:rPr>
      </w:pPr>
      <w:r w:rsidRPr="00143162">
        <w:rPr>
          <w:rFonts w:ascii="Arial Nova Cond" w:hAnsi="Arial Nova Cond"/>
        </w:rPr>
        <w:t xml:space="preserve">Entre os momentos mais aguardados estão as estreias das “Noites de </w:t>
      </w:r>
      <w:proofErr w:type="spellStart"/>
      <w:r w:rsidRPr="00143162">
        <w:rPr>
          <w:rFonts w:ascii="Arial Nova Cond" w:hAnsi="Arial Nova Cond"/>
        </w:rPr>
        <w:t>Oktober</w:t>
      </w:r>
      <w:proofErr w:type="spellEnd"/>
      <w:r w:rsidRPr="00143162">
        <w:rPr>
          <w:rFonts w:ascii="Arial Nova Cond" w:hAnsi="Arial Nova Cond"/>
        </w:rPr>
        <w:t xml:space="preserve">”, um novo formato que ocupará os sábados da festa com </w:t>
      </w:r>
      <w:proofErr w:type="spellStart"/>
      <w:r w:rsidRPr="00143162">
        <w:rPr>
          <w:rFonts w:ascii="Arial Nova Cond" w:hAnsi="Arial Nova Cond"/>
        </w:rPr>
        <w:t>labels</w:t>
      </w:r>
      <w:proofErr w:type="spellEnd"/>
      <w:r w:rsidRPr="00143162">
        <w:rPr>
          <w:rFonts w:ascii="Arial Nova Cond" w:hAnsi="Arial Nova Cond"/>
        </w:rPr>
        <w:t xml:space="preserve"> produzidas especialmente para o festival. As noites terão ambientação cênica especial e narrativas musicais que cruzam décadas:</w:t>
      </w:r>
      <w:r w:rsidR="0051708D">
        <w:rPr>
          <w:rFonts w:ascii="Arial Nova Cond" w:hAnsi="Arial Nova Cond"/>
        </w:rPr>
        <w:t xml:space="preserve"> u</w:t>
      </w:r>
      <w:r w:rsidRPr="00143162">
        <w:rPr>
          <w:rFonts w:ascii="Arial Nova Cond" w:hAnsi="Arial Nova Cond"/>
        </w:rPr>
        <w:t>ma noite dedicada aos “embalos de sábado à noite”, com os maiores hits dançantes dos anos 70, 80 e 90</w:t>
      </w:r>
      <w:r w:rsidR="0051708D">
        <w:rPr>
          <w:rFonts w:ascii="Arial Nova Cond" w:hAnsi="Arial Nova Cond"/>
        </w:rPr>
        <w:t>; u</w:t>
      </w:r>
      <w:r w:rsidRPr="00143162">
        <w:rPr>
          <w:rFonts w:ascii="Arial Nova Cond" w:hAnsi="Arial Nova Cond"/>
        </w:rPr>
        <w:t>ma celebração aos grandes ícones do rock, em um espetáculo com sucessos atemporais que marcaram gerações</w:t>
      </w:r>
      <w:r w:rsidR="0051708D">
        <w:rPr>
          <w:rFonts w:ascii="Arial Nova Cond" w:hAnsi="Arial Nova Cond"/>
        </w:rPr>
        <w:t xml:space="preserve">; e </w:t>
      </w:r>
      <w:r w:rsidRPr="00143162">
        <w:rPr>
          <w:rFonts w:ascii="Arial Nova Cond" w:hAnsi="Arial Nova Cond"/>
        </w:rPr>
        <w:t>o aclamado Queen Experience, tributo emocionante à genialidade de Freddie Mercury, com alto nível técnico, figurino e iluminação de grandes shows internacionais.</w:t>
      </w:r>
    </w:p>
    <w:p w14:paraId="5FB58B6A" w14:textId="2D53BF5B" w:rsidR="00143162" w:rsidRPr="00143162" w:rsidRDefault="00143162" w:rsidP="00143162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T</w:t>
      </w:r>
      <w:r w:rsidRPr="00143162">
        <w:rPr>
          <w:rFonts w:ascii="Arial Nova Cond" w:hAnsi="Arial Nova Cond"/>
          <w:b/>
          <w:bCs/>
        </w:rPr>
        <w:t>radição alemã mantida com grandes bandas típicas</w:t>
      </w:r>
    </w:p>
    <w:p w14:paraId="47D215C6" w14:textId="77777777" w:rsidR="00143162" w:rsidRPr="00143162" w:rsidRDefault="00143162" w:rsidP="00143162">
      <w:pPr>
        <w:rPr>
          <w:rFonts w:ascii="Arial Nova Cond" w:hAnsi="Arial Nova Cond"/>
        </w:rPr>
      </w:pPr>
      <w:r w:rsidRPr="00143162">
        <w:rPr>
          <w:rFonts w:ascii="Arial Nova Cond" w:hAnsi="Arial Nova Cond"/>
        </w:rPr>
        <w:t xml:space="preserve">A alma alemã segue presente e pulsante no coração do evento. No Palco </w:t>
      </w:r>
      <w:proofErr w:type="spellStart"/>
      <w:r w:rsidRPr="00143162">
        <w:rPr>
          <w:rFonts w:ascii="Arial Nova Cond" w:hAnsi="Arial Nova Cond"/>
        </w:rPr>
        <w:t>Biertent</w:t>
      </w:r>
      <w:proofErr w:type="spellEnd"/>
      <w:r w:rsidRPr="00143162">
        <w:rPr>
          <w:rFonts w:ascii="Arial Nova Cond" w:hAnsi="Arial Nova Cond"/>
        </w:rPr>
        <w:t xml:space="preserve">, principal tenda da festa, o público poderá vivenciar uma verdadeira imersão na cultura bávara, com apresentações de algumas das mais importantes bandas típicas do Brasil. Já estão confirmadas a </w:t>
      </w:r>
      <w:proofErr w:type="spellStart"/>
      <w:r w:rsidRPr="00143162">
        <w:rPr>
          <w:rFonts w:ascii="Arial Nova Cond" w:hAnsi="Arial Nova Cond"/>
        </w:rPr>
        <w:t>Dauerlaufband</w:t>
      </w:r>
      <w:proofErr w:type="spellEnd"/>
      <w:r w:rsidRPr="00143162">
        <w:rPr>
          <w:rFonts w:ascii="Arial Nova Cond" w:hAnsi="Arial Nova Cond"/>
        </w:rPr>
        <w:t xml:space="preserve">, banda residente da São Paulo Oktoberfest, com repertório típico e performances interativas; a Banda Cavalinho, criadora da famosa “Chucrute Music”, com mais de 50 anos de história; a Banda do Barril, que celebra 30 anos em 2025 com uma presença </w:t>
      </w:r>
      <w:r w:rsidRPr="00143162">
        <w:rPr>
          <w:rFonts w:ascii="Arial Nova Cond" w:hAnsi="Arial Nova Cond"/>
        </w:rPr>
        <w:lastRenderedPageBreak/>
        <w:t xml:space="preserve">carismática e festiva; e a </w:t>
      </w:r>
      <w:proofErr w:type="spellStart"/>
      <w:r w:rsidRPr="00143162">
        <w:rPr>
          <w:rFonts w:ascii="Arial Nova Cond" w:hAnsi="Arial Nova Cond"/>
        </w:rPr>
        <w:t>MarmorStein</w:t>
      </w:r>
      <w:proofErr w:type="spellEnd"/>
      <w:r w:rsidRPr="00143162">
        <w:rPr>
          <w:rFonts w:ascii="Arial Nova Cond" w:hAnsi="Arial Nova Cond"/>
        </w:rPr>
        <w:t>, referência entre as bandas típicas brasileiras, com grande atuação em festas germânicas.</w:t>
      </w:r>
    </w:p>
    <w:p w14:paraId="44DDF848" w14:textId="77777777" w:rsidR="0051708D" w:rsidRDefault="0051708D" w:rsidP="0051708D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U</w:t>
      </w:r>
      <w:r w:rsidRPr="00143162">
        <w:rPr>
          <w:rFonts w:ascii="Arial Nova Cond" w:hAnsi="Arial Nova Cond"/>
          <w:b/>
          <w:bCs/>
        </w:rPr>
        <w:t>ma festa multigeracional, inesquecível e cada vez mais completa</w:t>
      </w:r>
    </w:p>
    <w:p w14:paraId="7A48EEE2" w14:textId="7F74057E" w:rsidR="00143162" w:rsidRPr="00143162" w:rsidRDefault="00143162" w:rsidP="00143162">
      <w:pPr>
        <w:rPr>
          <w:rFonts w:ascii="Arial Nova Cond" w:hAnsi="Arial Nova Cond"/>
        </w:rPr>
      </w:pPr>
      <w:r w:rsidRPr="00143162">
        <w:rPr>
          <w:rFonts w:ascii="Arial Nova Cond" w:hAnsi="Arial Nova Cond"/>
        </w:rPr>
        <w:t xml:space="preserve">Ao </w:t>
      </w:r>
      <w:r>
        <w:rPr>
          <w:rFonts w:ascii="Arial Nova Cond" w:hAnsi="Arial Nova Cond"/>
        </w:rPr>
        <w:t>integrar</w:t>
      </w:r>
      <w:r w:rsidRPr="00143162">
        <w:rPr>
          <w:rFonts w:ascii="Arial Nova Cond" w:hAnsi="Arial Nova Cond"/>
        </w:rPr>
        <w:t xml:space="preserve"> tradição e inovação, a São Paulo Oktoberfest 2025 reafirma sua missão de proporcionar uma experiência única, capaz de emocionar pais, filhos e avós. Com cenografia temática, gastronomia típica, cervejarias artesanais e uma programação artística plural, o festival segue consolidado como um dos mais importantes do calendário cultural da capital.</w:t>
      </w:r>
      <w:r w:rsidR="0051708D">
        <w:rPr>
          <w:rFonts w:ascii="Arial Nova Cond" w:hAnsi="Arial Nova Cond"/>
        </w:rPr>
        <w:t xml:space="preserve"> </w:t>
      </w:r>
      <w:r w:rsidRPr="00143162">
        <w:rPr>
          <w:rFonts w:ascii="Arial Nova Cond" w:hAnsi="Arial Nova Cond"/>
        </w:rPr>
        <w:t>Outras experiências serão anunciadas em breve pela organização, como a cerveja oficial da São Paulo Oktoberfest.</w:t>
      </w:r>
    </w:p>
    <w:p w14:paraId="298E17F9" w14:textId="7DD5E927" w:rsidR="00B1363B" w:rsidRPr="005213AF" w:rsidRDefault="00B1363B" w:rsidP="00B1363B">
      <w:pPr>
        <w:rPr>
          <w:rFonts w:ascii="Arial Nova Cond" w:hAnsi="Arial Nova Cond"/>
        </w:rPr>
      </w:pPr>
      <w:r w:rsidRPr="005213AF">
        <w:rPr>
          <w:rFonts w:ascii="Arial Nova Cond" w:hAnsi="Arial Nova Cond"/>
        </w:rPr>
        <w:t xml:space="preserve">A São Paulo Oktoberfest 2025 também será palco do 1º Festival de Cervejarias Artesanais do Estado de São Paulo, promovido pela WGroup em parceria com a </w:t>
      </w:r>
      <w:proofErr w:type="spellStart"/>
      <w:r w:rsidRPr="005213AF">
        <w:rPr>
          <w:rFonts w:ascii="Arial Nova Cond" w:hAnsi="Arial Nova Cond"/>
        </w:rPr>
        <w:t>Abracerva</w:t>
      </w:r>
      <w:proofErr w:type="spellEnd"/>
      <w:r w:rsidRPr="005213AF">
        <w:rPr>
          <w:rFonts w:ascii="Arial Nova Cond" w:hAnsi="Arial Nova Cond"/>
        </w:rPr>
        <w:t>. O evento vai proporcionar ao público a melhor experiência cervejeira já provada em todas as edições do festival, reunindo dezenas de rótulos artesanais de alta qualidade, espaços gastronômicos dedicados à culinária alemã e mais de 80 opções de alimentação.</w:t>
      </w:r>
    </w:p>
    <w:p w14:paraId="5FD2DB0F" w14:textId="25A2BCB6" w:rsidR="0003097B" w:rsidRPr="0003097B" w:rsidRDefault="00B1363B" w:rsidP="00B1363B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programação completa e os </w:t>
      </w:r>
      <w:r w:rsidR="0003097B"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ingressos para a São Paulo Oktoberfest 2025 estão 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disponíveis</w:t>
      </w:r>
      <w:r w:rsidR="0003097B"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pelo site oficial:</w:t>
      </w:r>
      <w:r w:rsidR="0003097B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="0003097B"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hyperlink r:id="rId6" w:tgtFrame="_new" w:history="1">
        <w:r w:rsidR="0003097B" w:rsidRPr="0003097B">
          <w:rPr>
            <w:rFonts w:ascii="Arial Nova Cond" w:eastAsia="Times New Roman" w:hAnsi="Arial Nova Cond" w:cs="Times New Roman"/>
            <w:color w:val="0000FF"/>
            <w:kern w:val="0"/>
            <w:u w:val="single"/>
            <w:lang w:eastAsia="pt-BR"/>
            <w14:ligatures w14:val="none"/>
          </w:rPr>
          <w:t>www.saopaulooktoberfest.com.br</w:t>
        </w:r>
      </w:hyperlink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. A tecnologia será fundamental para tornar a experiência dos visitantes mais prática e segura, além de otimizar a gestão do evento. A </w:t>
      </w:r>
      <w:proofErr w:type="spellStart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Imply</w:t>
      </w:r>
      <w:proofErr w:type="spellEnd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proofErr w:type="spellStart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ElevenTickets</w:t>
      </w:r>
      <w:proofErr w:type="spellEnd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fornecerá um ecossistema digital com soluções como venda de ingressos, controle de acesso por reconhecimento facial, terminais de autoatendimento e pagamentos </w:t>
      </w:r>
      <w:proofErr w:type="spellStart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cashless</w:t>
      </w:r>
      <w:proofErr w:type="spellEnd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, tudo isso para otimizar e evitar filas.</w:t>
      </w:r>
    </w:p>
    <w:p w14:paraId="458542E5" w14:textId="0C68B8C9" w:rsidR="00DE3ABF" w:rsidRPr="004D254E" w:rsidRDefault="00DE3ABF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  <w:b/>
          <w:bCs/>
        </w:rPr>
        <w:t>Sobre a WGroup</w:t>
      </w:r>
    </w:p>
    <w:p w14:paraId="31E4AA75" w14:textId="1A8EEC8F" w:rsidR="00DE3ABF" w:rsidRPr="004D254E" w:rsidRDefault="00DC61D0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proofErr w:type="spellStart"/>
      <w:r w:rsidRPr="004D254E">
        <w:rPr>
          <w:rFonts w:ascii="Arial Nova Cond" w:hAnsi="Arial Nova Cond"/>
          <w:i/>
          <w:iCs/>
        </w:rPr>
        <w:t>naming</w:t>
      </w:r>
      <w:proofErr w:type="spellEnd"/>
      <w:r w:rsidRPr="004D254E">
        <w:rPr>
          <w:rFonts w:ascii="Arial Nova Cond" w:hAnsi="Arial Nova Cond"/>
          <w:i/>
          <w:iCs/>
        </w:rPr>
        <w:t xml:space="preserve"> </w:t>
      </w:r>
      <w:proofErr w:type="spellStart"/>
      <w:r w:rsidRPr="004D254E">
        <w:rPr>
          <w:rFonts w:ascii="Arial Nova Cond" w:hAnsi="Arial Nova Cond"/>
          <w:i/>
          <w:iCs/>
        </w:rPr>
        <w:t>rights</w:t>
      </w:r>
      <w:proofErr w:type="spellEnd"/>
      <w:r w:rsidRPr="004D254E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6065DF84" w14:textId="61C139B8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>Gilberto dos Santos</w:t>
      </w:r>
    </w:p>
    <w:p w14:paraId="3F3CA1CC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1417D698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hyperlink r:id="rId7">
        <w:r w:rsidRPr="002C387B">
          <w:rPr>
            <w:rFonts w:ascii="Arial Nova Cond" w:hAnsi="Arial Nova Cond"/>
            <w:color w:val="1155CC"/>
            <w:u w:val="single"/>
          </w:rPr>
          <w:t>gilberto.santos@expertecia.com.br</w:t>
        </w:r>
      </w:hyperlink>
      <w:r w:rsidRPr="002C387B">
        <w:rPr>
          <w:rFonts w:ascii="Arial Nova Cond" w:hAnsi="Arial Nova Cond"/>
        </w:rPr>
        <w:t xml:space="preserve">  - 011.98588.7085</w:t>
      </w:r>
    </w:p>
    <w:p w14:paraId="719043A2" w14:textId="6A89D21D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 xml:space="preserve">Roberta </w:t>
      </w:r>
      <w:proofErr w:type="spellStart"/>
      <w:r w:rsidRPr="002C387B">
        <w:rPr>
          <w:rFonts w:ascii="Arial Nova Cond" w:hAnsi="Arial Nova Cond"/>
          <w:b/>
        </w:rPr>
        <w:t>Nuñez</w:t>
      </w:r>
      <w:proofErr w:type="spellEnd"/>
      <w:r w:rsidRPr="002C387B">
        <w:rPr>
          <w:rFonts w:ascii="Arial Nova Cond" w:hAnsi="Arial Nova Cond"/>
          <w:b/>
        </w:rPr>
        <w:t xml:space="preserve"> - RN </w:t>
      </w:r>
      <w:r w:rsidRPr="002C387B">
        <w:rPr>
          <w:rFonts w:ascii="Arial Nova Cond" w:hAnsi="Arial Nova Cond"/>
          <w:b/>
        </w:rPr>
        <w:t xml:space="preserve">Assessoria Imprensa </w:t>
      </w:r>
    </w:p>
    <w:p w14:paraId="467F8374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24E2DEAC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hyperlink r:id="rId8">
        <w:r w:rsidRPr="002C387B">
          <w:rPr>
            <w:rFonts w:ascii="Arial Nova Cond" w:hAnsi="Arial Nova Cond"/>
            <w:color w:val="1155CC"/>
            <w:u w:val="single"/>
          </w:rPr>
          <w:t>roberta@rnassessoriaimprensa.com</w:t>
        </w:r>
      </w:hyperlink>
      <w:r w:rsidRPr="002C387B">
        <w:rPr>
          <w:rFonts w:ascii="Arial Nova Cond" w:hAnsi="Arial Nova Cond"/>
        </w:rPr>
        <w:t xml:space="preserve"> - 011.98931-9314</w:t>
      </w:r>
    </w:p>
    <w:p w14:paraId="44DD09E4" w14:textId="54CA2583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 xml:space="preserve">Andrezza Barros - RN </w:t>
      </w:r>
      <w:r w:rsidRPr="002C387B">
        <w:rPr>
          <w:rFonts w:ascii="Arial Nova Cond" w:hAnsi="Arial Nova Cond"/>
          <w:b/>
        </w:rPr>
        <w:t xml:space="preserve">Assessoria Imprensa </w:t>
      </w:r>
    </w:p>
    <w:p w14:paraId="6ED15222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40051BF7" w14:textId="00084290" w:rsidR="00DE3ABF" w:rsidRPr="004D254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9">
        <w:r w:rsidRPr="002C387B">
          <w:rPr>
            <w:rFonts w:ascii="Arial Nova Cond" w:hAnsi="Arial Nova Cond"/>
            <w:color w:val="1155CC"/>
            <w:u w:val="single"/>
          </w:rPr>
          <w:t>andrezza@rnassessoriaimprensa.com</w:t>
        </w:r>
      </w:hyperlink>
      <w:r w:rsidRPr="002C387B">
        <w:rPr>
          <w:rFonts w:ascii="Arial Nova Cond" w:hAnsi="Arial Nova Cond"/>
        </w:rPr>
        <w:t xml:space="preserve"> - 021.97434-7164</w:t>
      </w:r>
      <w:r>
        <w:rPr>
          <w:rFonts w:ascii="Arial Nova Cond" w:hAnsi="Arial Nova Cond"/>
        </w:rPr>
        <w:t xml:space="preserve"> </w:t>
      </w:r>
      <w:r w:rsidR="00DE3ABF" w:rsidRPr="004D254E">
        <w:rPr>
          <w:rFonts w:ascii="Arial Nova Cond" w:hAnsi="Arial Nova Cond"/>
          <w:bCs/>
        </w:rPr>
        <w:t xml:space="preserve"> </w:t>
      </w:r>
    </w:p>
    <w:sectPr w:rsidR="00DE3ABF" w:rsidRPr="004D254E" w:rsidSect="004D254E">
      <w:headerReference w:type="default" r:id="rId10"/>
      <w:footerReference w:type="default" r:id="rId11"/>
      <w:pgSz w:w="11906" w:h="16838"/>
      <w:pgMar w:top="56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E19C" w14:textId="77777777" w:rsidR="00CC2962" w:rsidRDefault="00CC2962" w:rsidP="00880447">
      <w:pPr>
        <w:spacing w:after="0" w:line="240" w:lineRule="auto"/>
      </w:pPr>
      <w:r>
        <w:separator/>
      </w:r>
    </w:p>
  </w:endnote>
  <w:endnote w:type="continuationSeparator" w:id="0">
    <w:p w14:paraId="6D0994FC" w14:textId="77777777" w:rsidR="00CC2962" w:rsidRDefault="00CC2962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CF84" w14:textId="77777777" w:rsidR="00CC2962" w:rsidRDefault="00CC2962" w:rsidP="00880447">
      <w:pPr>
        <w:spacing w:after="0" w:line="240" w:lineRule="auto"/>
      </w:pPr>
      <w:r>
        <w:separator/>
      </w:r>
    </w:p>
  </w:footnote>
  <w:footnote w:type="continuationSeparator" w:id="0">
    <w:p w14:paraId="135B51FA" w14:textId="77777777" w:rsidR="00CC2962" w:rsidRDefault="00CC2962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199842466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121752311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16CFB"/>
    <w:rsid w:val="0003097B"/>
    <w:rsid w:val="00031F69"/>
    <w:rsid w:val="0004147A"/>
    <w:rsid w:val="00070604"/>
    <w:rsid w:val="00076C08"/>
    <w:rsid w:val="0007752B"/>
    <w:rsid w:val="000A25A0"/>
    <w:rsid w:val="000B683A"/>
    <w:rsid w:val="000B7D5C"/>
    <w:rsid w:val="000D748A"/>
    <w:rsid w:val="00143162"/>
    <w:rsid w:val="001D507A"/>
    <w:rsid w:val="00266C6C"/>
    <w:rsid w:val="002C387B"/>
    <w:rsid w:val="002E6CD5"/>
    <w:rsid w:val="002E754D"/>
    <w:rsid w:val="002F46DB"/>
    <w:rsid w:val="003208C7"/>
    <w:rsid w:val="00335F44"/>
    <w:rsid w:val="00370A72"/>
    <w:rsid w:val="00382B9C"/>
    <w:rsid w:val="003F1091"/>
    <w:rsid w:val="003F31FD"/>
    <w:rsid w:val="00457B88"/>
    <w:rsid w:val="004740B1"/>
    <w:rsid w:val="004902E8"/>
    <w:rsid w:val="004A6D40"/>
    <w:rsid w:val="004C3236"/>
    <w:rsid w:val="004D254E"/>
    <w:rsid w:val="00507F0E"/>
    <w:rsid w:val="0051708D"/>
    <w:rsid w:val="00524013"/>
    <w:rsid w:val="00592C5B"/>
    <w:rsid w:val="005F50C2"/>
    <w:rsid w:val="00636893"/>
    <w:rsid w:val="0066715B"/>
    <w:rsid w:val="0067166B"/>
    <w:rsid w:val="0067718F"/>
    <w:rsid w:val="00677E8E"/>
    <w:rsid w:val="006A6098"/>
    <w:rsid w:val="006C56A8"/>
    <w:rsid w:val="006E28AD"/>
    <w:rsid w:val="006E58A7"/>
    <w:rsid w:val="008179E0"/>
    <w:rsid w:val="00865856"/>
    <w:rsid w:val="00880447"/>
    <w:rsid w:val="008B5DB6"/>
    <w:rsid w:val="008D4927"/>
    <w:rsid w:val="008F3E6B"/>
    <w:rsid w:val="009039AC"/>
    <w:rsid w:val="00927E94"/>
    <w:rsid w:val="0099573E"/>
    <w:rsid w:val="009B1D75"/>
    <w:rsid w:val="009C16B3"/>
    <w:rsid w:val="009D28F8"/>
    <w:rsid w:val="009D43D9"/>
    <w:rsid w:val="00A06D0C"/>
    <w:rsid w:val="00A12058"/>
    <w:rsid w:val="00A42067"/>
    <w:rsid w:val="00A55A04"/>
    <w:rsid w:val="00AB7876"/>
    <w:rsid w:val="00AC41BF"/>
    <w:rsid w:val="00AC536B"/>
    <w:rsid w:val="00AC609E"/>
    <w:rsid w:val="00AF193D"/>
    <w:rsid w:val="00B1363B"/>
    <w:rsid w:val="00B25D70"/>
    <w:rsid w:val="00B356AD"/>
    <w:rsid w:val="00B43BB6"/>
    <w:rsid w:val="00B52834"/>
    <w:rsid w:val="00B66123"/>
    <w:rsid w:val="00B771C5"/>
    <w:rsid w:val="00B852AF"/>
    <w:rsid w:val="00B8542C"/>
    <w:rsid w:val="00BA65EA"/>
    <w:rsid w:val="00C65170"/>
    <w:rsid w:val="00C80C27"/>
    <w:rsid w:val="00C86D7E"/>
    <w:rsid w:val="00C945D6"/>
    <w:rsid w:val="00CC2962"/>
    <w:rsid w:val="00D16B4E"/>
    <w:rsid w:val="00D73A5D"/>
    <w:rsid w:val="00D976BA"/>
    <w:rsid w:val="00DC61D0"/>
    <w:rsid w:val="00DD514F"/>
    <w:rsid w:val="00DD5F4C"/>
    <w:rsid w:val="00DE3ABF"/>
    <w:rsid w:val="00E065B7"/>
    <w:rsid w:val="00E316E2"/>
    <w:rsid w:val="00E63AF7"/>
    <w:rsid w:val="00E76027"/>
    <w:rsid w:val="00EB32B7"/>
    <w:rsid w:val="00EF4C70"/>
    <w:rsid w:val="00F024EC"/>
    <w:rsid w:val="00F8544B"/>
    <w:rsid w:val="00F93048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@rnassessoriaimprens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lberto.santos@experteci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paulooktoberfest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ndrezza@rnassessoriaimprens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6</cp:revision>
  <cp:lastPrinted>2025-05-21T14:41:00Z</cp:lastPrinted>
  <dcterms:created xsi:type="dcterms:W3CDTF">2025-07-01T13:05:00Z</dcterms:created>
  <dcterms:modified xsi:type="dcterms:W3CDTF">2025-07-01T18:32:00Z</dcterms:modified>
</cp:coreProperties>
</file>